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hd w:val="clear" w:color="auto" w:fill="ffffff"/>
        <w:spacing w:after="0" w:line="240" w:lineRule="auto"/>
        <w:rPr>
          <w:rFonts w:ascii="Verdana" w:cs="Verdana" w:hAnsi="Verdana" w:eastAsia="Verdana"/>
          <w:color w:val="222222"/>
          <w:sz w:val="28"/>
          <w:szCs w:val="28"/>
          <w:u w:val="single" w:color="222222"/>
        </w:rPr>
      </w:pPr>
      <w:r>
        <w:rPr>
          <w:rFonts w:ascii="Verdana"/>
          <w:color w:val="222222"/>
          <w:sz w:val="28"/>
          <w:szCs w:val="28"/>
          <w:u w:val="single" w:color="222222"/>
          <w:rtl w:val="0"/>
        </w:rPr>
        <w:t>REQUERIMIENTO</w:t>
      </w:r>
    </w:p>
    <w:p>
      <w:pPr>
        <w:pStyle w:val="Body"/>
        <w:shd w:val="clear" w:color="auto" w:fill="ffffff"/>
        <w:spacing w:after="0" w:line="240" w:lineRule="auto"/>
        <w:rPr>
          <w:rFonts w:ascii="Verdana" w:cs="Verdana" w:hAnsi="Verdana" w:eastAsia="Verdana"/>
          <w:color w:val="222222"/>
          <w:sz w:val="28"/>
          <w:szCs w:val="28"/>
          <w:u w:val="single" w:color="222222"/>
        </w:rPr>
      </w:pPr>
    </w:p>
    <w:p>
      <w:pPr>
        <w:pStyle w:val="Body"/>
        <w:shd w:val="clear" w:color="auto" w:fill="ffffff"/>
        <w:spacing w:after="0" w:line="240" w:lineRule="auto"/>
        <w:rPr>
          <w:rFonts w:ascii="Verdana" w:cs="Verdana" w:hAnsi="Verdana" w:eastAsia="Verdana"/>
          <w:color w:val="222222"/>
          <w:sz w:val="28"/>
          <w:szCs w:val="28"/>
          <w:u w:val="single" w:color="222222"/>
        </w:rPr>
      </w:pPr>
    </w:p>
    <w:p>
      <w:pPr>
        <w:pStyle w:val="Body"/>
        <w:shd w:val="clear" w:color="auto" w:fill="ffffff"/>
        <w:spacing w:after="0" w:line="240" w:lineRule="auto"/>
        <w:rPr>
          <w:rFonts w:ascii="Verdana" w:cs="Verdana" w:hAnsi="Verdana" w:eastAsia="Verdana"/>
          <w:color w:val="222222"/>
          <w:sz w:val="28"/>
          <w:szCs w:val="28"/>
          <w:u w:val="single" w:color="222222"/>
        </w:rPr>
      </w:pPr>
    </w:p>
    <w:p>
      <w:pPr>
        <w:pStyle w:val="Body"/>
        <w:shd w:val="clear" w:color="auto" w:fill="ffffff"/>
        <w:spacing w:after="0" w:line="240" w:lineRule="auto"/>
        <w:rPr>
          <w:rFonts w:ascii="Verdana" w:cs="Verdana" w:hAnsi="Verdana" w:eastAsia="Verdana"/>
          <w:color w:val="222222"/>
          <w:sz w:val="28"/>
          <w:szCs w:val="28"/>
          <w:u w:val="single" w:color="222222"/>
        </w:rPr>
      </w:pPr>
    </w:p>
    <w:p>
      <w:pPr>
        <w:pStyle w:val="Body"/>
        <w:shd w:val="clear" w:color="auto" w:fill="ffffff"/>
        <w:spacing w:after="0" w:line="240" w:lineRule="auto"/>
        <w:rPr>
          <w:rFonts w:ascii="Verdana" w:cs="Verdana" w:hAnsi="Verdana" w:eastAsia="Verdana"/>
          <w:color w:val="222222"/>
          <w:sz w:val="28"/>
          <w:szCs w:val="28"/>
          <w:u w:val="single" w:color="222222"/>
        </w:rPr>
      </w:pPr>
    </w:p>
    <w:p>
      <w:pPr>
        <w:pStyle w:val="Body"/>
        <w:shd w:val="clear" w:color="auto" w:fill="ffffff"/>
        <w:spacing w:after="0" w:line="240" w:lineRule="auto"/>
        <w:rPr>
          <w:rFonts w:ascii="Verdana" w:cs="Verdana" w:hAnsi="Verdana" w:eastAsia="Verdana"/>
          <w:color w:val="222222"/>
          <w:sz w:val="28"/>
          <w:szCs w:val="28"/>
          <w:u w:val="single" w:color="222222"/>
        </w:rPr>
      </w:pPr>
      <w:r>
        <w:rPr>
          <w:rFonts w:ascii="Verdana"/>
          <w:color w:val="222222"/>
          <w:sz w:val="28"/>
          <w:szCs w:val="28"/>
          <w:u w:val="single" w:color="222222"/>
          <w:rtl w:val="0"/>
        </w:rPr>
        <w:t>H. TRIBUNAL ELECTORAL PCIAL.-</w:t>
      </w:r>
    </w:p>
    <w:p>
      <w:pPr>
        <w:pStyle w:val="Body"/>
        <w:shd w:val="clear" w:color="auto" w:fill="ffffff"/>
        <w:spacing w:after="0" w:line="240" w:lineRule="auto"/>
        <w:rPr>
          <w:rFonts w:ascii="Verdana" w:cs="Verdana" w:hAnsi="Verdana" w:eastAsia="Verdana"/>
          <w:color w:val="222222"/>
          <w:sz w:val="28"/>
          <w:szCs w:val="28"/>
          <w:u w:color="222222"/>
        </w:rPr>
      </w:pPr>
    </w:p>
    <w:p>
      <w:pPr>
        <w:pStyle w:val="Body"/>
        <w:shd w:val="clear" w:color="auto" w:fill="ffffff"/>
        <w:spacing w:after="0" w:line="240" w:lineRule="auto"/>
        <w:rPr>
          <w:rFonts w:ascii="Verdana" w:cs="Verdana" w:hAnsi="Verdana" w:eastAsia="Verdana"/>
          <w:color w:val="222222"/>
          <w:sz w:val="28"/>
          <w:szCs w:val="28"/>
          <w:u w:color="222222"/>
        </w:rPr>
      </w:pPr>
    </w:p>
    <w:p>
      <w:pPr>
        <w:pStyle w:val="Body"/>
        <w:shd w:val="clear" w:color="auto" w:fill="ffffff"/>
        <w:spacing w:after="0" w:line="240" w:lineRule="auto"/>
        <w:rPr>
          <w:rFonts w:ascii="Verdana" w:cs="Verdana" w:hAnsi="Verdana" w:eastAsia="Verdana"/>
          <w:color w:val="222222"/>
          <w:sz w:val="28"/>
          <w:szCs w:val="28"/>
          <w:u w:color="222222"/>
        </w:rPr>
      </w:pPr>
    </w:p>
    <w:p>
      <w:pPr>
        <w:pStyle w:val="Body"/>
        <w:shd w:val="clear" w:color="auto" w:fill="ffffff"/>
        <w:spacing w:after="0" w:line="240" w:lineRule="auto"/>
        <w:rPr>
          <w:rFonts w:ascii="Verdana" w:cs="Verdana" w:hAnsi="Verdana" w:eastAsia="Verdana"/>
          <w:color w:val="222222"/>
          <w:sz w:val="28"/>
          <w:szCs w:val="28"/>
          <w:u w:color="222222"/>
        </w:rPr>
      </w:pPr>
      <w:r>
        <w:rPr>
          <w:rFonts w:ascii="Verdana"/>
          <w:color w:val="222222"/>
          <w:sz w:val="28"/>
          <w:szCs w:val="28"/>
          <w:u w:color="222222"/>
          <w:rtl w:val="0"/>
        </w:rPr>
        <w:t>SRES. MIEMBROS:</w:t>
      </w:r>
    </w:p>
    <w:p>
      <w:pPr>
        <w:pStyle w:val="Body"/>
        <w:shd w:val="clear" w:color="auto" w:fill="ffffff"/>
        <w:spacing w:after="0" w:line="240" w:lineRule="auto"/>
        <w:rPr>
          <w:rFonts w:ascii="Verdana" w:cs="Verdana" w:hAnsi="Verdana" w:eastAsia="Verdana"/>
          <w:color w:val="222222"/>
          <w:sz w:val="24"/>
          <w:szCs w:val="24"/>
          <w:u w:color="222222"/>
        </w:rPr>
      </w:pPr>
    </w:p>
    <w:p>
      <w:pPr>
        <w:pStyle w:val="Body"/>
        <w:shd w:val="clear" w:color="auto" w:fill="ffffff"/>
        <w:spacing w:after="0" w:line="240" w:lineRule="auto"/>
        <w:rPr>
          <w:rFonts w:ascii="Verdana" w:cs="Verdana" w:hAnsi="Verdana" w:eastAsia="Verdana"/>
          <w:color w:val="222222"/>
          <w:sz w:val="24"/>
          <w:szCs w:val="24"/>
          <w:u w:color="222222"/>
        </w:rPr>
      </w:pPr>
    </w:p>
    <w:p>
      <w:pPr>
        <w:pStyle w:val="Body"/>
        <w:shd w:val="clear" w:color="auto" w:fill="ffffff"/>
        <w:spacing w:after="0" w:line="240" w:lineRule="auto"/>
        <w:rPr>
          <w:rFonts w:ascii="Verdana" w:cs="Verdana" w:hAnsi="Verdana" w:eastAsia="Verdana"/>
          <w:color w:val="222222"/>
          <w:sz w:val="24"/>
          <w:szCs w:val="24"/>
          <w:u w:color="222222"/>
        </w:rPr>
      </w:pPr>
    </w:p>
    <w:p>
      <w:pPr>
        <w:pStyle w:val="Body"/>
        <w:shd w:val="clear" w:color="auto" w:fill="ffffff"/>
        <w:spacing w:after="0" w:line="360" w:lineRule="auto"/>
        <w:jc w:val="both"/>
        <w:rPr>
          <w:rFonts w:ascii="Verdana" w:cs="Verdana" w:hAnsi="Verdana" w:eastAsia="Verdana"/>
          <w:color w:val="222222"/>
          <w:sz w:val="24"/>
          <w:szCs w:val="24"/>
          <w:u w:color="222222"/>
        </w:rPr>
      </w:pPr>
      <w:r>
        <w:rPr>
          <w:rFonts w:ascii="Verdana" w:cs="Verdana" w:hAnsi="Verdana" w:eastAsia="Verdana"/>
          <w:color w:val="222222"/>
          <w:sz w:val="24"/>
          <w:szCs w:val="24"/>
          <w:u w:color="222222"/>
          <w:rtl w:val="0"/>
          <w:lang w:val="fr-FR"/>
        </w:rPr>
        <w:tab/>
        <w:tab/>
        <w:t>Luis Mar</w:t>
      </w:r>
      <w:r>
        <w:rPr>
          <w:rFonts w:hAnsi="Verdana" w:hint="default"/>
          <w:color w:val="222222"/>
          <w:sz w:val="24"/>
          <w:szCs w:val="24"/>
          <w:u w:color="222222"/>
          <w:rtl w:val="0"/>
          <w:lang w:val="es-ES_tradnl"/>
        </w:rPr>
        <w:t>í</w:t>
      </w:r>
      <w:r>
        <w:rPr>
          <w:rFonts w:ascii="Verdana"/>
          <w:color w:val="222222"/>
          <w:sz w:val="24"/>
          <w:szCs w:val="24"/>
          <w:u w:color="222222"/>
          <w:rtl w:val="0"/>
          <w:lang w:val="es-ES_tradnl"/>
        </w:rPr>
        <w:t xml:space="preserve">a GARCIA SALADO y Oscar ROCHA ALFARO, letrados apoderados del FRENTE ROMERO + OLMEDO, con domicilio constituido en las actuaciones </w:t>
      </w:r>
      <w:r>
        <w:rPr>
          <w:rFonts w:hAnsi="Verdana" w:hint="default"/>
          <w:color w:val="222222"/>
          <w:sz w:val="24"/>
          <w:szCs w:val="24"/>
          <w:u w:color="222222"/>
          <w:rtl w:val="0"/>
          <w:lang w:val="es-ES_tradnl"/>
        </w:rPr>
        <w:t>“</w:t>
      </w:r>
      <w:r>
        <w:rPr>
          <w:rFonts w:ascii="Verdana"/>
          <w:color w:val="222222"/>
          <w:sz w:val="24"/>
          <w:szCs w:val="24"/>
          <w:u w:color="222222"/>
          <w:rtl w:val="0"/>
        </w:rPr>
        <w:t xml:space="preserve">ELECCIONES PRIMARIAS ABIERTAS SIMULTANEAS OBLIGATORIAS PROVINCIALES </w:t>
      </w:r>
      <w:r>
        <w:rPr>
          <w:rFonts w:hAnsi="Verdana" w:hint="default"/>
          <w:color w:val="222222"/>
          <w:sz w:val="24"/>
          <w:szCs w:val="24"/>
          <w:u w:color="222222"/>
          <w:rtl w:val="0"/>
          <w:lang w:val="es-ES_tradnl"/>
        </w:rPr>
        <w:t xml:space="preserve">– </w:t>
      </w:r>
      <w:r>
        <w:rPr>
          <w:rFonts w:ascii="Verdana"/>
          <w:color w:val="222222"/>
          <w:sz w:val="24"/>
          <w:szCs w:val="24"/>
          <w:u w:color="222222"/>
          <w:rtl w:val="0"/>
        </w:rPr>
        <w:t>12/04/15</w:t>
      </w:r>
      <w:r>
        <w:rPr>
          <w:rFonts w:hAnsi="Verdana" w:hint="default"/>
          <w:color w:val="222222"/>
          <w:sz w:val="24"/>
          <w:szCs w:val="24"/>
          <w:u w:color="222222"/>
          <w:rtl w:val="0"/>
          <w:lang w:val="es-ES_tradnl"/>
        </w:rPr>
        <w:t>”</w:t>
      </w:r>
      <w:r>
        <w:rPr>
          <w:rFonts w:ascii="Verdana"/>
          <w:color w:val="222222"/>
          <w:sz w:val="24"/>
          <w:szCs w:val="24"/>
          <w:u w:color="222222"/>
          <w:rtl w:val="0"/>
        </w:rPr>
        <w:t xml:space="preserve"> a V.H. solicitamos:</w:t>
      </w:r>
    </w:p>
    <w:p>
      <w:pPr>
        <w:pStyle w:val="Body"/>
        <w:shd w:val="clear" w:color="auto" w:fill="ffffff"/>
        <w:spacing w:after="0" w:line="360" w:lineRule="auto"/>
        <w:jc w:val="both"/>
        <w:rPr>
          <w:rFonts w:ascii="Verdana" w:cs="Verdana" w:hAnsi="Verdana" w:eastAsia="Verdana"/>
          <w:color w:val="222222"/>
          <w:sz w:val="24"/>
          <w:szCs w:val="24"/>
          <w:u w:color="222222"/>
        </w:rPr>
      </w:pPr>
    </w:p>
    <w:p>
      <w:pPr>
        <w:pStyle w:val="Body"/>
        <w:shd w:val="clear" w:color="auto" w:fill="ffffff"/>
        <w:spacing w:after="0" w:line="360" w:lineRule="auto"/>
        <w:jc w:val="both"/>
        <w:rPr>
          <w:rFonts w:ascii="Verdana" w:cs="Verdana" w:hAnsi="Verdana" w:eastAsia="Verdana"/>
          <w:color w:val="222222"/>
          <w:sz w:val="24"/>
          <w:szCs w:val="24"/>
          <w:u w:color="222222"/>
        </w:rPr>
      </w:pPr>
      <w:r>
        <w:rPr>
          <w:rFonts w:ascii="Verdana" w:cs="Verdana" w:hAnsi="Verdana" w:eastAsia="Verdana"/>
          <w:b w:val="1"/>
          <w:bCs w:val="1"/>
          <w:color w:val="222222"/>
          <w:sz w:val="24"/>
          <w:szCs w:val="24"/>
          <w:u w:color="222222"/>
          <w:rtl w:val="0"/>
        </w:rPr>
        <w:tab/>
        <w:tab/>
        <w:t>I.-</w:t>
      </w:r>
      <w:r>
        <w:rPr>
          <w:rFonts w:ascii="Verdana"/>
          <w:color w:val="222222"/>
          <w:sz w:val="24"/>
          <w:szCs w:val="24"/>
          <w:u w:color="222222"/>
          <w:rtl w:val="0"/>
          <w:lang w:val="es-ES_tradnl"/>
        </w:rPr>
        <w:t xml:space="preserve"> Que en consonancia a las irregularidades planteadas y reconocidas por la Empresa, en nuestros escritos y a los efectos de contribuir y exigir la mayor transparencia y seguridad en los comicios generales del 17/05/15, requerimos se adopten los siguientes recaudos para afrontar los mismos, que tienen como objeto dar garant</w:t>
      </w:r>
      <w:r>
        <w:rPr>
          <w:rFonts w:hAnsi="Verdana" w:hint="default"/>
          <w:color w:val="222222"/>
          <w:sz w:val="24"/>
          <w:szCs w:val="24"/>
          <w:u w:color="222222"/>
          <w:rtl w:val="0"/>
          <w:lang w:val="es-ES_tradnl"/>
        </w:rPr>
        <w:t>í</w:t>
      </w:r>
      <w:r>
        <w:rPr>
          <w:rFonts w:ascii="Verdana"/>
          <w:color w:val="222222"/>
          <w:sz w:val="24"/>
          <w:szCs w:val="24"/>
          <w:u w:color="222222"/>
          <w:rtl w:val="0"/>
          <w:lang w:val="es-ES_tradnl"/>
        </w:rPr>
        <w:t>a y  confianza formal al electorado, ante situaciones planteadas durante el comicio.</w:t>
      </w:r>
    </w:p>
    <w:p>
      <w:pPr>
        <w:pStyle w:val="Body"/>
        <w:shd w:val="clear" w:color="auto" w:fill="ffffff"/>
        <w:spacing w:after="0" w:line="360" w:lineRule="auto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cs="Verdana" w:hAnsi="Verdana" w:eastAsia="Verdana"/>
          <w:color w:val="222222"/>
          <w:sz w:val="24"/>
          <w:szCs w:val="24"/>
          <w:u w:color="222222"/>
          <w:rtl w:val="0"/>
        </w:rPr>
        <w:tab/>
        <w:tab/>
      </w:r>
      <w:r>
        <w:rPr>
          <w:rFonts w:ascii="Verdana"/>
          <w:sz w:val="24"/>
          <w:szCs w:val="24"/>
          <w:rtl w:val="0"/>
          <w:lang w:val="es-ES_tradnl"/>
        </w:rPr>
        <w:t>En consideraci</w:t>
      </w:r>
      <w:r>
        <w:rPr>
          <w:rFonts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/>
          <w:sz w:val="24"/>
          <w:szCs w:val="24"/>
          <w:rtl w:val="0"/>
          <w:lang w:val="es-ES_tradnl"/>
        </w:rPr>
        <w:t>n a que las fuerzas pol</w:t>
      </w:r>
      <w:r>
        <w:rPr>
          <w:rFonts w:hAnsi="Verdana" w:hint="default"/>
          <w:sz w:val="24"/>
          <w:szCs w:val="24"/>
          <w:rtl w:val="0"/>
          <w:lang w:val="es-ES_tradnl"/>
        </w:rPr>
        <w:t>í</w:t>
      </w:r>
      <w:r>
        <w:rPr>
          <w:rFonts w:ascii="Verdana"/>
          <w:sz w:val="24"/>
          <w:szCs w:val="24"/>
          <w:rtl w:val="0"/>
          <w:lang w:val="es-ES_tradnl"/>
        </w:rPr>
        <w:t>ticas deben instruir a sus fiscales con debida antelaci</w:t>
      </w:r>
      <w:r>
        <w:rPr>
          <w:rFonts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/>
          <w:sz w:val="24"/>
          <w:szCs w:val="24"/>
          <w:rtl w:val="0"/>
          <w:lang w:val="es-ES_tradnl"/>
        </w:rPr>
        <w:t>n, respecto de la totalidad de las modificaciones que se resuelvan a tenor de las sugerencias o pedidos realizados por las fuerzas pol</w:t>
      </w:r>
      <w:r>
        <w:rPr>
          <w:rFonts w:hAnsi="Verdana" w:hint="default"/>
          <w:sz w:val="24"/>
          <w:szCs w:val="24"/>
          <w:rtl w:val="0"/>
          <w:lang w:val="es-ES_tradnl"/>
        </w:rPr>
        <w:t>í</w:t>
      </w:r>
      <w:r>
        <w:rPr>
          <w:rFonts w:ascii="Verdana"/>
          <w:sz w:val="24"/>
          <w:szCs w:val="24"/>
          <w:rtl w:val="0"/>
          <w:lang w:val="es-ES_tradnl"/>
        </w:rPr>
        <w:t>ticas, es que venimos a solicitar que se otorgue al tr</w:t>
      </w:r>
      <w:r>
        <w:rPr>
          <w:rFonts w:hAnsi="Verdana" w:hint="default"/>
          <w:sz w:val="24"/>
          <w:szCs w:val="24"/>
          <w:rtl w:val="0"/>
          <w:lang w:val="es-ES_tradnl"/>
        </w:rPr>
        <w:t>á</w:t>
      </w:r>
      <w:r>
        <w:rPr>
          <w:rFonts w:ascii="Verdana"/>
          <w:sz w:val="24"/>
          <w:szCs w:val="24"/>
          <w:rtl w:val="0"/>
          <w:lang w:val="es-ES_tradnl"/>
        </w:rPr>
        <w:t>mite de la presente PREFERENTE DESPACHO.</w:t>
      </w:r>
    </w:p>
    <w:p>
      <w:pPr>
        <w:pStyle w:val="Body"/>
        <w:shd w:val="clear" w:color="auto" w:fill="ffffff"/>
        <w:spacing w:before="120" w:after="120" w:line="360" w:lineRule="auto"/>
        <w:ind w:left="708" w:firstLine="708"/>
        <w:jc w:val="both"/>
        <w:rPr>
          <w:rFonts w:ascii="Verdana" w:cs="Verdana" w:hAnsi="Verdana" w:eastAsia="Verdana"/>
          <w:color w:val="222222"/>
          <w:sz w:val="24"/>
          <w:szCs w:val="24"/>
          <w:u w:color="222222"/>
        </w:rPr>
      </w:pPr>
      <w:r>
        <w:rPr>
          <w:rFonts w:ascii="Verdana"/>
          <w:color w:val="222222"/>
          <w:sz w:val="24"/>
          <w:szCs w:val="24"/>
          <w:u w:color="222222"/>
          <w:rtl w:val="0"/>
          <w:lang w:val="es-ES_tradnl"/>
        </w:rPr>
        <w:t xml:space="preserve">En dicha inteligencia, se solicitan las siguientes medidas: </w:t>
      </w:r>
    </w:p>
    <w:p>
      <w:pPr>
        <w:pStyle w:val="Body"/>
        <w:spacing w:before="120" w:after="240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/>
          <w:sz w:val="24"/>
          <w:szCs w:val="24"/>
          <w:rtl w:val="0"/>
          <w:lang w:val="es-ES_tradnl"/>
        </w:rPr>
        <w:t>1) Se disponga que la totalidad de las m</w:t>
      </w:r>
      <w:r>
        <w:rPr>
          <w:rFonts w:hAnsi="Verdana" w:hint="default"/>
          <w:sz w:val="24"/>
          <w:szCs w:val="24"/>
          <w:rtl w:val="0"/>
          <w:lang w:val="es-ES_tradnl"/>
        </w:rPr>
        <w:t>á</w:t>
      </w:r>
      <w:r>
        <w:rPr>
          <w:rFonts w:ascii="Verdana"/>
          <w:sz w:val="24"/>
          <w:szCs w:val="24"/>
          <w:rtl w:val="0"/>
          <w:lang w:val="es-ES_tradnl"/>
        </w:rPr>
        <w:t>quinas de voto electr</w:t>
      </w:r>
      <w:r>
        <w:rPr>
          <w:rFonts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/>
          <w:sz w:val="24"/>
          <w:szCs w:val="24"/>
          <w:rtl w:val="0"/>
          <w:lang w:val="es-ES_tradnl"/>
        </w:rPr>
        <w:t>nico provistas por la empresa MSA S.A., y su traslado a los lugares de votaci</w:t>
      </w:r>
      <w:r>
        <w:rPr>
          <w:rFonts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/>
          <w:sz w:val="24"/>
          <w:szCs w:val="24"/>
          <w:rtl w:val="0"/>
          <w:lang w:val="es-ES_tradnl"/>
        </w:rPr>
        <w:t>n el d</w:t>
      </w:r>
      <w:r>
        <w:rPr>
          <w:rFonts w:hAnsi="Verdana" w:hint="default"/>
          <w:sz w:val="24"/>
          <w:szCs w:val="24"/>
          <w:rtl w:val="0"/>
          <w:lang w:val="es-ES_tradnl"/>
        </w:rPr>
        <w:t>í</w:t>
      </w:r>
      <w:r>
        <w:rPr>
          <w:rFonts w:ascii="Verdana"/>
          <w:sz w:val="24"/>
          <w:szCs w:val="24"/>
          <w:rtl w:val="0"/>
          <w:lang w:val="es-ES_tradnl"/>
        </w:rPr>
        <w:t>a del acto comicial, sean puestas en resguardo y bajo custodia del Tribunal y de fuerzas de seguridad en locales o dependencias oficiales, lo cual sea de conocimiento p</w:t>
      </w:r>
      <w:r>
        <w:rPr>
          <w:rFonts w:hAnsi="Verdana" w:hint="default"/>
          <w:sz w:val="24"/>
          <w:szCs w:val="24"/>
          <w:rtl w:val="0"/>
          <w:lang w:val="es-ES_tradnl"/>
        </w:rPr>
        <w:t>ú</w:t>
      </w:r>
      <w:r>
        <w:rPr>
          <w:rFonts w:ascii="Verdana"/>
          <w:sz w:val="24"/>
          <w:szCs w:val="24"/>
          <w:rtl w:val="0"/>
          <w:lang w:val="pt-PT"/>
        </w:rPr>
        <w:t xml:space="preserve">blico. </w:t>
      </w:r>
    </w:p>
    <w:p>
      <w:pPr>
        <w:pStyle w:val="Body"/>
        <w:spacing w:before="120" w:after="240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/>
          <w:sz w:val="24"/>
          <w:szCs w:val="24"/>
          <w:rtl w:val="0"/>
          <w:lang w:val="es-ES_tradnl"/>
        </w:rPr>
        <w:t>2) Se informe sobre la identidad y antecedentes de solvencia t</w:t>
      </w:r>
      <w:r>
        <w:rPr>
          <w:rFonts w:hAnsi="Verdana" w:hint="default"/>
          <w:sz w:val="24"/>
          <w:szCs w:val="24"/>
          <w:rtl w:val="0"/>
          <w:lang w:val="es-ES_tradnl"/>
        </w:rPr>
        <w:t>é</w:t>
      </w:r>
      <w:r>
        <w:rPr>
          <w:rFonts w:ascii="Verdana"/>
          <w:sz w:val="24"/>
          <w:szCs w:val="24"/>
          <w:rtl w:val="0"/>
          <w:lang w:val="es-ES_tradnl"/>
        </w:rPr>
        <w:t>cnico-profesional de la totalidad del personal contratado por MSA S.A. para garantizar el funcionamiento de las m</w:t>
      </w:r>
      <w:r>
        <w:rPr>
          <w:rFonts w:hAnsi="Verdana" w:hint="default"/>
          <w:sz w:val="24"/>
          <w:szCs w:val="24"/>
          <w:rtl w:val="0"/>
          <w:lang w:val="es-ES_tradnl"/>
        </w:rPr>
        <w:t>á</w:t>
      </w:r>
      <w:r>
        <w:rPr>
          <w:rFonts w:ascii="Verdana"/>
          <w:sz w:val="24"/>
          <w:szCs w:val="24"/>
          <w:rtl w:val="0"/>
          <w:lang w:val="es-ES_tradnl"/>
        </w:rPr>
        <w:t>quinas de voto electr</w:t>
      </w:r>
      <w:r>
        <w:rPr>
          <w:rFonts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/>
          <w:sz w:val="24"/>
          <w:szCs w:val="24"/>
          <w:rtl w:val="0"/>
          <w:lang w:val="es-ES_tradnl"/>
        </w:rPr>
        <w:t>nico el d</w:t>
      </w:r>
      <w:r>
        <w:rPr>
          <w:rFonts w:hAnsi="Verdana" w:hint="default"/>
          <w:sz w:val="24"/>
          <w:szCs w:val="24"/>
          <w:rtl w:val="0"/>
          <w:lang w:val="es-ES_tradnl"/>
        </w:rPr>
        <w:t>í</w:t>
      </w:r>
      <w:r>
        <w:rPr>
          <w:rFonts w:ascii="Verdana"/>
          <w:sz w:val="24"/>
          <w:szCs w:val="24"/>
          <w:rtl w:val="0"/>
          <w:lang w:val="es-ES_tradnl"/>
        </w:rPr>
        <w:t>a de la elecci</w:t>
      </w:r>
      <w:r>
        <w:rPr>
          <w:rFonts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/>
          <w:sz w:val="24"/>
          <w:szCs w:val="24"/>
          <w:rtl w:val="0"/>
          <w:lang w:val="es-ES_tradnl"/>
        </w:rPr>
        <w:t>n, con la sola atribuci</w:t>
      </w:r>
      <w:r>
        <w:rPr>
          <w:rFonts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/>
          <w:sz w:val="24"/>
          <w:szCs w:val="24"/>
          <w:rtl w:val="0"/>
          <w:lang w:val="es-ES_tradnl"/>
        </w:rPr>
        <w:t>n de solucionar aspectos de impresi</w:t>
      </w:r>
      <w:r>
        <w:rPr>
          <w:rFonts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/>
          <w:sz w:val="24"/>
          <w:szCs w:val="24"/>
          <w:rtl w:val="0"/>
          <w:lang w:val="es-ES_tradnl"/>
        </w:rPr>
        <w:t>n de la m</w:t>
      </w:r>
      <w:r>
        <w:rPr>
          <w:rFonts w:hAnsi="Verdana" w:hint="default"/>
          <w:sz w:val="24"/>
          <w:szCs w:val="24"/>
          <w:rtl w:val="0"/>
          <w:lang w:val="es-ES_tradnl"/>
        </w:rPr>
        <w:t>á</w:t>
      </w:r>
      <w:r>
        <w:rPr>
          <w:rFonts w:ascii="Verdana"/>
          <w:sz w:val="24"/>
          <w:szCs w:val="24"/>
          <w:rtl w:val="0"/>
          <w:lang w:val="es-ES_tradnl"/>
        </w:rPr>
        <w:t>quina de voto electr</w:t>
      </w:r>
      <w:r>
        <w:rPr>
          <w:rFonts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/>
          <w:sz w:val="24"/>
          <w:szCs w:val="24"/>
          <w:rtl w:val="0"/>
          <w:lang w:val="es-ES_tradnl"/>
        </w:rPr>
        <w:t>nico. Asimismo, se disponga que los mismos deber</w:t>
      </w:r>
      <w:r>
        <w:rPr>
          <w:rFonts w:hAnsi="Verdana" w:hint="default"/>
          <w:sz w:val="24"/>
          <w:szCs w:val="24"/>
          <w:rtl w:val="0"/>
          <w:lang w:val="es-ES_tradnl"/>
        </w:rPr>
        <w:t>á</w:t>
      </w:r>
      <w:r>
        <w:rPr>
          <w:rFonts w:ascii="Verdana"/>
          <w:sz w:val="24"/>
          <w:szCs w:val="24"/>
          <w:rtl w:val="0"/>
          <w:lang w:val="es-ES_tradnl"/>
        </w:rPr>
        <w:t>n estar a disposici</w:t>
      </w:r>
      <w:r>
        <w:rPr>
          <w:rFonts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/>
          <w:sz w:val="24"/>
          <w:szCs w:val="24"/>
          <w:rtl w:val="0"/>
          <w:lang w:val="es-ES_tradnl"/>
        </w:rPr>
        <w:t xml:space="preserve">n del Tribunal Electoral </w:t>
      </w:r>
      <w:r>
        <w:rPr>
          <w:rFonts w:hAnsi="Verdana" w:hint="default"/>
          <w:sz w:val="24"/>
          <w:szCs w:val="24"/>
          <w:rtl w:val="0"/>
          <w:lang w:val="es-ES_tradnl"/>
        </w:rPr>
        <w:t>–</w:t>
      </w:r>
      <w:r>
        <w:rPr>
          <w:rFonts w:ascii="Verdana"/>
          <w:sz w:val="24"/>
          <w:szCs w:val="24"/>
          <w:rtl w:val="0"/>
          <w:lang w:val="es-ES_tradnl"/>
        </w:rPr>
        <w:t>y no de la empresa- a tenor de lo dispuesto por el art</w:t>
      </w:r>
      <w:r>
        <w:rPr>
          <w:rFonts w:hAnsi="Verdana" w:hint="default"/>
          <w:sz w:val="24"/>
          <w:szCs w:val="24"/>
          <w:rtl w:val="0"/>
          <w:lang w:val="es-ES_tradnl"/>
        </w:rPr>
        <w:t>í</w:t>
      </w:r>
      <w:r>
        <w:rPr>
          <w:rFonts w:ascii="Verdana"/>
          <w:sz w:val="24"/>
          <w:szCs w:val="24"/>
          <w:rtl w:val="0"/>
          <w:lang w:val="pt-PT"/>
        </w:rPr>
        <w:t>culo 10 segundo p</w:t>
      </w:r>
      <w:r>
        <w:rPr>
          <w:rFonts w:hAnsi="Verdana" w:hint="default"/>
          <w:sz w:val="24"/>
          <w:szCs w:val="24"/>
          <w:rtl w:val="0"/>
          <w:lang w:val="es-ES_tradnl"/>
        </w:rPr>
        <w:t>á</w:t>
      </w:r>
      <w:r>
        <w:rPr>
          <w:rFonts w:ascii="Verdana"/>
          <w:sz w:val="24"/>
          <w:szCs w:val="24"/>
          <w:rtl w:val="0"/>
          <w:lang w:val="es-ES_tradnl"/>
        </w:rPr>
        <w:t>rrafo de la Ley 7730 que impone la asignaci</w:t>
      </w:r>
      <w:r>
        <w:rPr>
          <w:rFonts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/>
          <w:sz w:val="24"/>
          <w:szCs w:val="24"/>
          <w:rtl w:val="0"/>
          <w:lang w:val="es-ES_tradnl"/>
        </w:rPr>
        <w:t xml:space="preserve">n de los mismos por parte del </w:t>
      </w:r>
      <w:r>
        <w:rPr>
          <w:rFonts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/>
          <w:sz w:val="24"/>
          <w:szCs w:val="24"/>
          <w:rtl w:val="0"/>
          <w:lang w:val="es-ES_tradnl"/>
        </w:rPr>
        <w:t>rgano electoral.</w:t>
      </w:r>
    </w:p>
    <w:p>
      <w:pPr>
        <w:pStyle w:val="Body"/>
        <w:spacing w:before="120" w:after="240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/>
          <w:sz w:val="24"/>
          <w:szCs w:val="24"/>
          <w:rtl w:val="0"/>
          <w:lang w:val="es-ES_tradnl"/>
        </w:rPr>
        <w:t>3) PROTECCION EFECTIVA DE LOS DERECHOS DEL ELECTOR: Solicitamos se instruya a la autoridad electoral, y se ordene la impresi</w:t>
      </w:r>
      <w:r>
        <w:rPr>
          <w:rFonts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/>
          <w:sz w:val="24"/>
          <w:szCs w:val="24"/>
          <w:rtl w:val="0"/>
          <w:lang w:val="es-ES_tradnl"/>
        </w:rPr>
        <w:t>n y colocaci</w:t>
      </w:r>
      <w:r>
        <w:rPr>
          <w:rFonts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/>
          <w:sz w:val="24"/>
          <w:szCs w:val="24"/>
          <w:rtl w:val="0"/>
          <w:lang w:val="es-ES_tradnl"/>
        </w:rPr>
        <w:t>n de carteles en los lugares de votaci</w:t>
      </w:r>
      <w:r>
        <w:rPr>
          <w:rFonts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/>
          <w:sz w:val="24"/>
          <w:szCs w:val="24"/>
          <w:rtl w:val="0"/>
          <w:lang w:val="es-ES_tradnl"/>
        </w:rPr>
        <w:t xml:space="preserve">n y en los cuartos oscuros, con la siguiente leyenda: </w:t>
      </w:r>
      <w:r>
        <w:rPr>
          <w:rFonts w:hAnsi="Verdana" w:hint="default"/>
          <w:sz w:val="24"/>
          <w:szCs w:val="24"/>
          <w:rtl w:val="0"/>
          <w:lang w:val="es-ES_tradnl"/>
        </w:rPr>
        <w:t>“</w:t>
      </w:r>
      <w:r>
        <w:rPr>
          <w:rFonts w:ascii="Verdana"/>
          <w:sz w:val="24"/>
          <w:szCs w:val="24"/>
          <w:rtl w:val="0"/>
        </w:rPr>
        <w:t>LA AUTORIDAD DE MESA, DE MANERA PREVIA A LA EMISI</w:t>
      </w:r>
      <w:r>
        <w:rPr>
          <w:rFonts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/>
          <w:sz w:val="24"/>
          <w:szCs w:val="24"/>
          <w:rtl w:val="0"/>
        </w:rPr>
        <w:t>N DEL VOTO, DEBER</w:t>
      </w:r>
      <w:r>
        <w:rPr>
          <w:rFonts w:hAnsi="Verdana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Verdana"/>
          <w:sz w:val="24"/>
          <w:szCs w:val="24"/>
          <w:rtl w:val="0"/>
          <w:lang w:val="pt-PT"/>
        </w:rPr>
        <w:t>SOLICITAR A VIVA VOZ AL ELECTOR QUE CONTROLE SI EXISTE COINCIDENCIA ENTRE LO VOTADO CONFORME LAS IM</w:t>
      </w:r>
      <w:r>
        <w:rPr>
          <w:rFonts w:hAnsi="Verdana" w:hint="default"/>
          <w:sz w:val="24"/>
          <w:szCs w:val="24"/>
          <w:rtl w:val="0"/>
          <w:lang w:val="es-ES_tradnl"/>
        </w:rPr>
        <w:t>Á</w:t>
      </w:r>
      <w:r>
        <w:rPr>
          <w:rFonts w:ascii="Verdana"/>
          <w:sz w:val="24"/>
          <w:szCs w:val="24"/>
          <w:rtl w:val="0"/>
          <w:lang w:val="pt-PT"/>
        </w:rPr>
        <w:t>GENES DE PANTALLA Y LO IMPRESO EN LA BOLETA RESPECTIVA</w:t>
      </w:r>
      <w:r>
        <w:rPr>
          <w:rFonts w:hAnsi="Verdana" w:hint="default"/>
          <w:sz w:val="24"/>
          <w:szCs w:val="24"/>
          <w:rtl w:val="0"/>
          <w:lang w:val="es-ES_tradnl"/>
        </w:rPr>
        <w:t>”</w:t>
      </w:r>
      <w:r>
        <w:rPr>
          <w:rFonts w:ascii="Verdana"/>
          <w:sz w:val="24"/>
          <w:szCs w:val="24"/>
          <w:rtl w:val="0"/>
          <w:lang w:val="es-ES_tradnl"/>
        </w:rPr>
        <w:t>. De este modo se posibilitar</w:t>
      </w:r>
      <w:r>
        <w:rPr>
          <w:rFonts w:hAnsi="Verdana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Verdana"/>
          <w:sz w:val="24"/>
          <w:szCs w:val="24"/>
          <w:rtl w:val="0"/>
          <w:lang w:val="es-ES_tradnl"/>
        </w:rPr>
        <w:t>a los fiscales de mesa o generales que puedan hacer valer esta instrucci</w:t>
      </w:r>
      <w:r>
        <w:rPr>
          <w:rFonts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/>
          <w:sz w:val="24"/>
          <w:szCs w:val="24"/>
          <w:rtl w:val="0"/>
          <w:lang w:val="es-ES_tradnl"/>
        </w:rPr>
        <w:t xml:space="preserve">n ante probables reticencias. </w:t>
      </w:r>
    </w:p>
    <w:p>
      <w:pPr>
        <w:pStyle w:val="Body"/>
        <w:spacing w:before="120" w:after="240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/>
          <w:sz w:val="24"/>
          <w:szCs w:val="24"/>
          <w:rtl w:val="0"/>
          <w:lang w:val="es-ES_tradnl"/>
        </w:rPr>
        <w:t>En tal sentido, solicitamos al H. Tribunal el resguardo de la documentaci</w:t>
      </w:r>
      <w:r>
        <w:rPr>
          <w:rFonts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/>
          <w:sz w:val="24"/>
          <w:szCs w:val="24"/>
          <w:rtl w:val="0"/>
          <w:lang w:val="es-ES_tradnl"/>
        </w:rPr>
        <w:t>n y elementos de boletas de VE utilizadas defectuosamente en un sobre de devoluci</w:t>
      </w:r>
      <w:r>
        <w:rPr>
          <w:rFonts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/>
          <w:sz w:val="24"/>
          <w:szCs w:val="24"/>
          <w:rtl w:val="0"/>
          <w:lang w:val="es-ES_tradnl"/>
        </w:rPr>
        <w:t xml:space="preserve">n de material defectuoso, para una debida constancia de dicha anormalidad electoral. </w:t>
      </w:r>
    </w:p>
    <w:p>
      <w:pPr>
        <w:pStyle w:val="Body"/>
        <w:spacing w:before="120" w:after="240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/>
          <w:sz w:val="24"/>
          <w:szCs w:val="24"/>
          <w:rtl w:val="0"/>
          <w:lang w:val="es-ES_tradnl"/>
        </w:rPr>
        <w:t>4) Se ordene la numeraci</w:t>
      </w:r>
      <w:r>
        <w:rPr>
          <w:rFonts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/>
          <w:sz w:val="24"/>
          <w:szCs w:val="24"/>
          <w:rtl w:val="0"/>
          <w:lang w:val="es-ES_tradnl"/>
        </w:rPr>
        <w:t>n en serie, con c</w:t>
      </w:r>
      <w:r>
        <w:rPr>
          <w:rFonts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/>
          <w:sz w:val="24"/>
          <w:szCs w:val="24"/>
          <w:rtl w:val="0"/>
          <w:lang w:val="es-ES_tradnl"/>
        </w:rPr>
        <w:t>digos, sellos y firmas indelebles de los DVD</w:t>
      </w:r>
      <w:r>
        <w:rPr>
          <w:rFonts w:hAnsi="Verdana" w:hint="default"/>
          <w:sz w:val="24"/>
          <w:szCs w:val="24"/>
          <w:rtl w:val="0"/>
          <w:lang w:val="es-ES_tradnl"/>
        </w:rPr>
        <w:t>´</w:t>
      </w:r>
      <w:r>
        <w:rPr>
          <w:rFonts w:ascii="Verdana"/>
          <w:sz w:val="24"/>
          <w:szCs w:val="24"/>
          <w:rtl w:val="0"/>
          <w:lang w:val="es-ES_tradnl"/>
        </w:rPr>
        <w:t>s utilizados para el d</w:t>
      </w:r>
      <w:r>
        <w:rPr>
          <w:rFonts w:hAnsi="Verdana" w:hint="default"/>
          <w:sz w:val="24"/>
          <w:szCs w:val="24"/>
          <w:rtl w:val="0"/>
          <w:lang w:val="es-ES_tradnl"/>
        </w:rPr>
        <w:t>í</w:t>
      </w:r>
      <w:r>
        <w:rPr>
          <w:rFonts w:ascii="Verdana"/>
          <w:sz w:val="24"/>
          <w:szCs w:val="24"/>
          <w:rtl w:val="0"/>
          <w:lang w:val="es-ES_tradnl"/>
        </w:rPr>
        <w:t>a del comicio, los que tambi</w:t>
      </w:r>
      <w:r>
        <w:rPr>
          <w:rFonts w:hAnsi="Verdana" w:hint="default"/>
          <w:sz w:val="24"/>
          <w:szCs w:val="24"/>
          <w:rtl w:val="0"/>
          <w:lang w:val="es-ES_tradnl"/>
        </w:rPr>
        <w:t>é</w:t>
      </w:r>
      <w:r>
        <w:rPr>
          <w:rFonts w:ascii="Verdana"/>
          <w:sz w:val="24"/>
          <w:szCs w:val="24"/>
          <w:rtl w:val="0"/>
          <w:lang w:val="es-ES_tradnl"/>
        </w:rPr>
        <w:t>n deber</w:t>
      </w:r>
      <w:r>
        <w:rPr>
          <w:rFonts w:hAnsi="Verdana" w:hint="default"/>
          <w:sz w:val="24"/>
          <w:szCs w:val="24"/>
          <w:rtl w:val="0"/>
          <w:lang w:val="es-ES_tradnl"/>
        </w:rPr>
        <w:t>á</w:t>
      </w:r>
      <w:r>
        <w:rPr>
          <w:rFonts w:ascii="Verdana"/>
          <w:sz w:val="24"/>
          <w:szCs w:val="24"/>
          <w:rtl w:val="0"/>
          <w:lang w:val="es-ES_tradnl"/>
        </w:rPr>
        <w:t>n ser lacrados con firmas de autoridad electoral y firmas de fiscales inform</w:t>
      </w:r>
      <w:r>
        <w:rPr>
          <w:rFonts w:hAnsi="Verdana" w:hint="default"/>
          <w:sz w:val="24"/>
          <w:szCs w:val="24"/>
          <w:rtl w:val="0"/>
          <w:lang w:val="es-ES_tradnl"/>
        </w:rPr>
        <w:t>á</w:t>
      </w:r>
      <w:r>
        <w:rPr>
          <w:rFonts w:ascii="Verdana"/>
          <w:sz w:val="24"/>
          <w:szCs w:val="24"/>
          <w:rtl w:val="0"/>
          <w:lang w:val="es-ES_tradnl"/>
        </w:rPr>
        <w:t>ticos. La empresa MSA S.A. no deber</w:t>
      </w:r>
      <w:r>
        <w:rPr>
          <w:rFonts w:hAnsi="Verdana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Verdana"/>
          <w:sz w:val="24"/>
          <w:szCs w:val="24"/>
          <w:rtl w:val="0"/>
          <w:lang w:val="es-ES_tradnl"/>
        </w:rPr>
        <w:t>ser autorizada a manipular los mismos en dep</w:t>
      </w:r>
      <w:r>
        <w:rPr>
          <w:rFonts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/>
          <w:sz w:val="24"/>
          <w:szCs w:val="24"/>
          <w:rtl w:val="0"/>
          <w:lang w:val="es-ES_tradnl"/>
        </w:rPr>
        <w:t>sitos o locales particulares. En tal sentido los mismos deber</w:t>
      </w:r>
      <w:r>
        <w:rPr>
          <w:rFonts w:hAnsi="Verdana" w:hint="default"/>
          <w:sz w:val="24"/>
          <w:szCs w:val="24"/>
          <w:rtl w:val="0"/>
          <w:lang w:val="es-ES_tradnl"/>
        </w:rPr>
        <w:t>á</w:t>
      </w:r>
      <w:r>
        <w:rPr>
          <w:rFonts w:ascii="Verdana"/>
          <w:sz w:val="24"/>
          <w:szCs w:val="24"/>
          <w:rtl w:val="0"/>
          <w:lang w:val="es-ES_tradnl"/>
        </w:rPr>
        <w:t>n ser remitidos a las mesas electorales el d</w:t>
      </w:r>
      <w:r>
        <w:rPr>
          <w:rFonts w:hAnsi="Verdana" w:hint="default"/>
          <w:sz w:val="24"/>
          <w:szCs w:val="24"/>
          <w:rtl w:val="0"/>
          <w:lang w:val="es-ES_tradnl"/>
        </w:rPr>
        <w:t>í</w:t>
      </w:r>
      <w:r>
        <w:rPr>
          <w:rFonts w:ascii="Verdana"/>
          <w:sz w:val="24"/>
          <w:szCs w:val="24"/>
          <w:rtl w:val="0"/>
          <w:lang w:val="es-ES_tradnl"/>
        </w:rPr>
        <w:t>a de la elecci</w:t>
      </w:r>
      <w:r>
        <w:rPr>
          <w:rFonts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/>
          <w:sz w:val="24"/>
          <w:szCs w:val="24"/>
          <w:rtl w:val="0"/>
          <w:lang w:val="es-ES_tradnl"/>
        </w:rPr>
        <w:t>n por la empresa encargada del traslado de los elementos que deben ser utilizados por la autoridad de mesa. El Tribunal debe garantizar que cada m</w:t>
      </w:r>
      <w:r>
        <w:rPr>
          <w:rFonts w:hAnsi="Verdana" w:hint="default"/>
          <w:sz w:val="24"/>
          <w:szCs w:val="24"/>
          <w:rtl w:val="0"/>
          <w:lang w:val="es-ES_tradnl"/>
        </w:rPr>
        <w:t>á</w:t>
      </w:r>
      <w:r>
        <w:rPr>
          <w:rFonts w:ascii="Verdana"/>
          <w:sz w:val="24"/>
          <w:szCs w:val="24"/>
          <w:rtl w:val="0"/>
          <w:lang w:val="es-ES_tradnl"/>
        </w:rPr>
        <w:t>quina y cada DVD est</w:t>
      </w:r>
      <w:r>
        <w:rPr>
          <w:rFonts w:hAnsi="Verdana" w:hint="default"/>
          <w:sz w:val="24"/>
          <w:szCs w:val="24"/>
          <w:rtl w:val="0"/>
          <w:lang w:val="es-ES_tradnl"/>
        </w:rPr>
        <w:t xml:space="preserve">é </w:t>
      </w:r>
      <w:r>
        <w:rPr>
          <w:rFonts w:ascii="Verdana"/>
          <w:sz w:val="24"/>
          <w:szCs w:val="24"/>
          <w:rtl w:val="0"/>
          <w:lang w:val="es-ES_tradnl"/>
        </w:rPr>
        <w:t>bajo la supervisi</w:t>
      </w:r>
      <w:r>
        <w:rPr>
          <w:rFonts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/>
          <w:sz w:val="24"/>
          <w:szCs w:val="24"/>
          <w:rtl w:val="0"/>
          <w:lang w:val="es-ES_tradnl"/>
        </w:rPr>
        <w:t>n directa de un Presidente de Mesa y que cualquier novedad quede registrada en actas.</w:t>
      </w:r>
    </w:p>
    <w:p>
      <w:pPr>
        <w:pStyle w:val="Body"/>
        <w:spacing w:before="120" w:after="240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/>
          <w:sz w:val="24"/>
          <w:szCs w:val="24"/>
          <w:rtl w:val="0"/>
          <w:lang w:val="es-ES_tradnl"/>
        </w:rPr>
        <w:t>5) En consonancia con el art. 5 de la ley 7730, se individualicen las autoridades de mesa por ustedes designados a los efectos de dar cumplimiento con el art. 54 de la ley 6444 y se garantice fehacientemente la efectiva notificaci</w:t>
      </w:r>
      <w:r>
        <w:rPr>
          <w:rFonts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/>
          <w:sz w:val="24"/>
          <w:szCs w:val="24"/>
          <w:rtl w:val="0"/>
          <w:lang w:val="es-ES_tradnl"/>
        </w:rPr>
        <w:t>n a cada ciudadano que haya salido sorteado.</w:t>
      </w:r>
    </w:p>
    <w:p>
      <w:pPr>
        <w:pStyle w:val="Body"/>
        <w:spacing w:before="120" w:after="240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/>
          <w:sz w:val="24"/>
          <w:szCs w:val="24"/>
          <w:rtl w:val="0"/>
          <w:lang w:val="es-ES_tradnl"/>
        </w:rPr>
        <w:t>6) Ante cualquier desperfecto de la maquina nos oponemos al recambio y/o sustituci</w:t>
      </w:r>
      <w:r>
        <w:rPr>
          <w:rFonts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/>
          <w:sz w:val="24"/>
          <w:szCs w:val="24"/>
          <w:rtl w:val="0"/>
          <w:lang w:val="es-ES_tradnl"/>
        </w:rPr>
        <w:t>n de las mismas, Por ello las mesas cuyas maquinas no funcionen, se suspenden y se precintan las urnas.</w:t>
      </w:r>
    </w:p>
    <w:p>
      <w:pPr>
        <w:pStyle w:val="Body"/>
        <w:spacing w:before="120" w:after="240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/>
          <w:sz w:val="24"/>
          <w:szCs w:val="24"/>
          <w:rtl w:val="0"/>
          <w:lang w:val="es-ES_tradnl"/>
        </w:rPr>
        <w:t>7) Que no se provea m</w:t>
      </w:r>
      <w:r>
        <w:rPr>
          <w:rFonts w:hAnsi="Verdana" w:hint="default"/>
          <w:sz w:val="24"/>
          <w:szCs w:val="24"/>
          <w:rtl w:val="0"/>
          <w:lang w:val="es-ES_tradnl"/>
        </w:rPr>
        <w:t>á</w:t>
      </w:r>
      <w:r>
        <w:rPr>
          <w:rFonts w:ascii="Verdana"/>
          <w:sz w:val="24"/>
          <w:szCs w:val="24"/>
          <w:rtl w:val="0"/>
          <w:lang w:val="es-ES_tradnl"/>
        </w:rPr>
        <w:t>s de una m</w:t>
      </w:r>
      <w:r>
        <w:rPr>
          <w:rFonts w:hAnsi="Verdana" w:hint="default"/>
          <w:sz w:val="24"/>
          <w:szCs w:val="24"/>
          <w:rtl w:val="0"/>
          <w:lang w:val="es-ES_tradnl"/>
        </w:rPr>
        <w:t>á</w:t>
      </w:r>
      <w:r>
        <w:rPr>
          <w:rFonts w:ascii="Verdana"/>
          <w:sz w:val="24"/>
          <w:szCs w:val="24"/>
          <w:rtl w:val="0"/>
          <w:lang w:val="es-ES_tradnl"/>
        </w:rPr>
        <w:t xml:space="preserve">quina por mesa. </w:t>
      </w:r>
    </w:p>
    <w:p>
      <w:pPr>
        <w:pStyle w:val="Body"/>
        <w:spacing w:before="120" w:after="240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/>
          <w:sz w:val="24"/>
          <w:szCs w:val="24"/>
          <w:rtl w:val="0"/>
          <w:lang w:val="es-ES_tradnl"/>
        </w:rPr>
        <w:t>8) Se ordene la identificaci</w:t>
      </w:r>
      <w:r>
        <w:rPr>
          <w:rFonts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/>
          <w:sz w:val="24"/>
          <w:szCs w:val="24"/>
          <w:rtl w:val="0"/>
          <w:lang w:val="es-ES_tradnl"/>
        </w:rPr>
        <w:t>n de las m</w:t>
      </w:r>
      <w:r>
        <w:rPr>
          <w:rFonts w:hAnsi="Verdana" w:hint="default"/>
          <w:sz w:val="24"/>
          <w:szCs w:val="24"/>
          <w:rtl w:val="0"/>
          <w:lang w:val="es-ES_tradnl"/>
        </w:rPr>
        <w:t>á</w:t>
      </w:r>
      <w:r>
        <w:rPr>
          <w:rFonts w:ascii="Verdana"/>
          <w:sz w:val="24"/>
          <w:szCs w:val="24"/>
          <w:rtl w:val="0"/>
          <w:lang w:val="es-ES_tradnl"/>
        </w:rPr>
        <w:t>quinas de voto electr</w:t>
      </w:r>
      <w:r>
        <w:rPr>
          <w:rFonts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/>
          <w:sz w:val="24"/>
          <w:szCs w:val="24"/>
          <w:rtl w:val="0"/>
          <w:lang w:val="es-ES_tradnl"/>
        </w:rPr>
        <w:t>nico y se informe su asignaci</w:t>
      </w:r>
      <w:r>
        <w:rPr>
          <w:rFonts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/>
          <w:sz w:val="24"/>
          <w:szCs w:val="24"/>
          <w:rtl w:val="0"/>
          <w:lang w:val="es-ES_tradnl"/>
        </w:rPr>
        <w:t>n o correspondencia con mesa electoral determinada</w:t>
      </w:r>
    </w:p>
    <w:p>
      <w:pPr>
        <w:pStyle w:val="Body"/>
        <w:spacing w:before="120" w:after="240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/>
          <w:sz w:val="24"/>
          <w:szCs w:val="24"/>
          <w:rtl w:val="0"/>
          <w:lang w:val="es-ES_tradnl"/>
        </w:rPr>
        <w:t>9) Las m</w:t>
      </w:r>
      <w:r>
        <w:rPr>
          <w:rFonts w:hAnsi="Verdana" w:hint="default"/>
          <w:sz w:val="24"/>
          <w:szCs w:val="24"/>
          <w:rtl w:val="0"/>
          <w:lang w:val="es-ES_tradnl"/>
        </w:rPr>
        <w:t>á</w:t>
      </w:r>
      <w:r>
        <w:rPr>
          <w:rFonts w:ascii="Verdana"/>
          <w:sz w:val="24"/>
          <w:szCs w:val="24"/>
          <w:rtl w:val="0"/>
          <w:lang w:val="es-ES_tradnl"/>
        </w:rPr>
        <w:t>quinas deben estar precintadas antes del inicio del comicio y antes de su uso y protegidas sus entradas, salidas y dispositivos de DVD con una llave espec</w:t>
      </w:r>
      <w:r>
        <w:rPr>
          <w:rFonts w:hAnsi="Verdana" w:hint="default"/>
          <w:sz w:val="24"/>
          <w:szCs w:val="24"/>
          <w:rtl w:val="0"/>
          <w:lang w:val="es-ES_tradnl"/>
        </w:rPr>
        <w:t>í</w:t>
      </w:r>
      <w:r>
        <w:rPr>
          <w:rFonts w:ascii="Verdana"/>
          <w:sz w:val="24"/>
          <w:szCs w:val="24"/>
          <w:rtl w:val="0"/>
          <w:lang w:val="pt-PT"/>
        </w:rPr>
        <w:t>fica para cada m</w:t>
      </w:r>
      <w:r>
        <w:rPr>
          <w:rFonts w:hAnsi="Verdana" w:hint="default"/>
          <w:sz w:val="24"/>
          <w:szCs w:val="24"/>
          <w:rtl w:val="0"/>
          <w:lang w:val="es-ES_tradnl"/>
        </w:rPr>
        <w:t>á</w:t>
      </w:r>
      <w:r>
        <w:rPr>
          <w:rFonts w:ascii="Verdana"/>
          <w:sz w:val="24"/>
          <w:szCs w:val="24"/>
          <w:rtl w:val="0"/>
          <w:lang w:val="es-ES_tradnl"/>
        </w:rPr>
        <w:t xml:space="preserve">quina, llave que debe estar en poder exclusivo del presidente de Mesa. </w:t>
      </w:r>
    </w:p>
    <w:p>
      <w:pPr>
        <w:pStyle w:val="Body"/>
        <w:spacing w:before="120" w:after="240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/>
          <w:sz w:val="24"/>
          <w:szCs w:val="24"/>
          <w:rtl w:val="0"/>
          <w:lang w:val="fr-FR"/>
        </w:rPr>
        <w:t>10) Se publique el c</w:t>
      </w:r>
      <w:r>
        <w:rPr>
          <w:rFonts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/>
          <w:sz w:val="24"/>
          <w:szCs w:val="24"/>
          <w:rtl w:val="0"/>
          <w:lang w:val="es-ES_tradnl"/>
        </w:rPr>
        <w:t>digo fuente de todo software usado en el sistema de voto electr</w:t>
      </w:r>
      <w:r>
        <w:rPr>
          <w:rFonts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/>
          <w:sz w:val="24"/>
          <w:szCs w:val="24"/>
          <w:rtl w:val="0"/>
          <w:lang w:val="es-ES_tradnl"/>
        </w:rPr>
        <w:t>nico y escrutinio en Internet para su acceso p</w:t>
      </w:r>
      <w:r>
        <w:rPr>
          <w:rFonts w:hAnsi="Verdana" w:hint="default"/>
          <w:sz w:val="24"/>
          <w:szCs w:val="24"/>
          <w:rtl w:val="0"/>
          <w:lang w:val="es-ES_tradnl"/>
        </w:rPr>
        <w:t>ú</w:t>
      </w:r>
      <w:r>
        <w:rPr>
          <w:rFonts w:ascii="Verdana"/>
          <w:sz w:val="24"/>
          <w:szCs w:val="24"/>
          <w:rtl w:val="0"/>
          <w:lang w:val="es-ES_tradnl"/>
        </w:rPr>
        <w:t>blico, con las firmas digitales necesarias para garantizar que es fuente exclusiva de los DVDs que oportunamente se lacren.</w:t>
      </w:r>
    </w:p>
    <w:p>
      <w:pPr>
        <w:pStyle w:val="Body"/>
        <w:spacing w:before="120" w:after="240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/>
          <w:sz w:val="24"/>
          <w:szCs w:val="24"/>
          <w:rtl w:val="0"/>
          <w:lang w:val="es-ES_tradnl"/>
        </w:rPr>
        <w:t>11) Se entreguen a las fuerzas pol</w:t>
      </w:r>
      <w:r>
        <w:rPr>
          <w:rFonts w:hAnsi="Verdana" w:hint="default"/>
          <w:sz w:val="24"/>
          <w:szCs w:val="24"/>
          <w:rtl w:val="0"/>
          <w:lang w:val="es-ES_tradnl"/>
        </w:rPr>
        <w:t>í</w:t>
      </w:r>
      <w:r>
        <w:rPr>
          <w:rFonts w:ascii="Verdana"/>
          <w:sz w:val="24"/>
          <w:szCs w:val="24"/>
          <w:rtl w:val="0"/>
          <w:lang w:val="es-ES_tradnl"/>
        </w:rPr>
        <w:t>ticas todos los protocolos de auditor</w:t>
      </w:r>
      <w:r>
        <w:rPr>
          <w:rFonts w:hAnsi="Verdana" w:hint="default"/>
          <w:sz w:val="24"/>
          <w:szCs w:val="24"/>
          <w:rtl w:val="0"/>
          <w:lang w:val="es-ES_tradnl"/>
        </w:rPr>
        <w:t>í</w:t>
      </w:r>
      <w:r>
        <w:rPr>
          <w:rFonts w:ascii="Verdana"/>
          <w:sz w:val="24"/>
          <w:szCs w:val="24"/>
          <w:rtl w:val="0"/>
          <w:lang w:val="es-ES_tradnl"/>
        </w:rPr>
        <w:t>a existentes sobre el sistema y los informes resultantes, junto con el listado de profesionales participantes y las certificaciones pertinentes como auditores.</w:t>
      </w:r>
    </w:p>
    <w:p>
      <w:pPr>
        <w:pStyle w:val="Body"/>
        <w:spacing w:before="120" w:after="240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/>
          <w:sz w:val="24"/>
          <w:szCs w:val="24"/>
          <w:rtl w:val="0"/>
          <w:lang w:val="es-ES_tradnl"/>
        </w:rPr>
        <w:t>12) Que se instruya a los Presidentes de mesa efect</w:t>
      </w:r>
      <w:r>
        <w:rPr>
          <w:rFonts w:hAnsi="Verdana" w:hint="default"/>
          <w:sz w:val="24"/>
          <w:szCs w:val="24"/>
          <w:rtl w:val="0"/>
          <w:lang w:val="es-ES_tradnl"/>
        </w:rPr>
        <w:t>ú</w:t>
      </w:r>
      <w:r>
        <w:rPr>
          <w:rFonts w:ascii="Verdana"/>
          <w:sz w:val="24"/>
          <w:szCs w:val="24"/>
          <w:rtl w:val="0"/>
          <w:lang w:val="es-ES_tradnl"/>
        </w:rPr>
        <w:t>en el recuento manual de la mesa en las categor</w:t>
      </w:r>
      <w:r>
        <w:rPr>
          <w:rFonts w:hAnsi="Verdana" w:hint="default"/>
          <w:sz w:val="24"/>
          <w:szCs w:val="24"/>
          <w:rtl w:val="0"/>
          <w:lang w:val="es-ES_tradnl"/>
        </w:rPr>
        <w:t>í</w:t>
      </w:r>
      <w:r>
        <w:rPr>
          <w:rFonts w:ascii="Verdana"/>
          <w:sz w:val="24"/>
          <w:szCs w:val="24"/>
          <w:rtl w:val="0"/>
          <w:lang w:val="es-ES_tradnl"/>
        </w:rPr>
        <w:t>as de Gobernador y de Intendente.</w:t>
      </w:r>
    </w:p>
    <w:p>
      <w:pPr>
        <w:pStyle w:val="Body"/>
        <w:spacing w:before="120" w:after="240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/>
          <w:sz w:val="24"/>
          <w:szCs w:val="24"/>
          <w:rtl w:val="0"/>
        </w:rPr>
        <w:t>13) Revisi</w:t>
      </w:r>
      <w:r>
        <w:rPr>
          <w:rFonts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/>
          <w:sz w:val="24"/>
          <w:szCs w:val="24"/>
          <w:rtl w:val="0"/>
          <w:lang w:val="es-ES_tradnl"/>
        </w:rPr>
        <w:t>n exhaustiva sobre fallecidos en el padr</w:t>
      </w:r>
      <w:r>
        <w:rPr>
          <w:rFonts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/>
          <w:sz w:val="24"/>
          <w:szCs w:val="24"/>
          <w:rtl w:val="0"/>
          <w:lang w:val="es-ES_tradnl"/>
        </w:rPr>
        <w:t xml:space="preserve">n definitivo a usar el 17/5/15; </w:t>
      </w:r>
    </w:p>
    <w:p>
      <w:pPr>
        <w:pStyle w:val="Body"/>
        <w:spacing w:before="120" w:after="240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/>
          <w:sz w:val="24"/>
          <w:szCs w:val="24"/>
          <w:rtl w:val="0"/>
          <w:lang w:val="es-ES_tradnl"/>
        </w:rPr>
        <w:t>14) Que se permita tres veces durante el escrutinio que los fiscales junto con el presidente de mesa, auditen la maquina a trav</w:t>
      </w:r>
      <w:r>
        <w:rPr>
          <w:rFonts w:hAnsi="Verdana" w:hint="default"/>
          <w:sz w:val="24"/>
          <w:szCs w:val="24"/>
          <w:rtl w:val="0"/>
          <w:lang w:val="es-ES_tradnl"/>
        </w:rPr>
        <w:t>é</w:t>
      </w:r>
      <w:r>
        <w:rPr>
          <w:rFonts w:ascii="Verdana"/>
          <w:sz w:val="24"/>
          <w:szCs w:val="24"/>
          <w:rtl w:val="0"/>
          <w:lang w:val="es-ES_tradnl"/>
        </w:rPr>
        <w:t>s de la emisi</w:t>
      </w:r>
      <w:r>
        <w:rPr>
          <w:rFonts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/>
          <w:sz w:val="24"/>
          <w:szCs w:val="24"/>
          <w:rtl w:val="0"/>
          <w:lang w:val="es-ES_tradnl"/>
        </w:rPr>
        <w:t>n de un voto por cada fiscal para ver la forma aleatoria de aparici</w:t>
      </w:r>
      <w:r>
        <w:rPr>
          <w:rFonts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/>
          <w:sz w:val="24"/>
          <w:szCs w:val="24"/>
          <w:rtl w:val="0"/>
          <w:lang w:val="it-IT"/>
        </w:rPr>
        <w:t>n del candidato + impresi</w:t>
      </w:r>
      <w:r>
        <w:rPr>
          <w:rFonts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/>
          <w:sz w:val="24"/>
          <w:szCs w:val="24"/>
          <w:rtl w:val="0"/>
          <w:lang w:val="es-ES_tradnl"/>
        </w:rPr>
        <w:t>n del voto correctamente.</w:t>
      </w:r>
    </w:p>
    <w:p>
      <w:pPr>
        <w:pStyle w:val="Body"/>
        <w:spacing w:before="120" w:after="240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/>
          <w:sz w:val="24"/>
          <w:szCs w:val="24"/>
          <w:rtl w:val="0"/>
          <w:lang w:val="es-ES_tradnl"/>
        </w:rPr>
        <w:t>15) Para los supuestos que la m</w:t>
      </w:r>
      <w:r>
        <w:rPr>
          <w:rFonts w:hAnsi="Verdana" w:hint="default"/>
          <w:sz w:val="24"/>
          <w:szCs w:val="24"/>
          <w:rtl w:val="0"/>
          <w:lang w:val="es-ES_tradnl"/>
        </w:rPr>
        <w:t>á</w:t>
      </w:r>
      <w:r>
        <w:rPr>
          <w:rFonts w:ascii="Verdana"/>
          <w:sz w:val="24"/>
          <w:szCs w:val="24"/>
          <w:rtl w:val="0"/>
          <w:lang w:val="es-ES_tradnl"/>
        </w:rPr>
        <w:t>quina no emita el certificado de escrutinio,  luego del recuento manual de las categor</w:t>
      </w:r>
      <w:r>
        <w:rPr>
          <w:rFonts w:hAnsi="Verdana" w:hint="default"/>
          <w:sz w:val="24"/>
          <w:szCs w:val="24"/>
          <w:rtl w:val="0"/>
          <w:lang w:val="es-ES_tradnl"/>
        </w:rPr>
        <w:t>í</w:t>
      </w:r>
      <w:r>
        <w:rPr>
          <w:rFonts w:ascii="Verdana"/>
          <w:sz w:val="24"/>
          <w:szCs w:val="24"/>
          <w:rtl w:val="0"/>
          <w:lang w:val="es-ES_tradnl"/>
        </w:rPr>
        <w:t>as de Gobernador e Intendente, se autorice a hacer un acta manual con los resultados como certificado de escrutinio provisorio de la mesa. Para ello el Tribunal deber</w:t>
      </w:r>
      <w:r>
        <w:rPr>
          <w:rFonts w:hAnsi="Verdana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Verdana"/>
          <w:sz w:val="24"/>
          <w:szCs w:val="24"/>
          <w:rtl w:val="0"/>
          <w:lang w:val="es-ES_tradnl"/>
        </w:rPr>
        <w:t>garantizar un modelo de los certificados de escrutinio en soporte papel en cada mesa de la provincia</w:t>
      </w:r>
    </w:p>
    <w:p>
      <w:pPr>
        <w:pStyle w:val="Body"/>
        <w:spacing w:before="120" w:after="240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/>
          <w:sz w:val="24"/>
          <w:szCs w:val="24"/>
          <w:rtl w:val="0"/>
          <w:lang w:val="es-ES_tradnl"/>
        </w:rPr>
        <w:t>16) Al momento del escrutinio definitivo, solicitamos que las Actas de cada mesa sean le</w:t>
      </w:r>
      <w:r>
        <w:rPr>
          <w:rFonts w:hAnsi="Verdana" w:hint="default"/>
          <w:sz w:val="24"/>
          <w:szCs w:val="24"/>
          <w:rtl w:val="0"/>
          <w:lang w:val="es-ES_tradnl"/>
        </w:rPr>
        <w:t>í</w:t>
      </w:r>
      <w:r>
        <w:rPr>
          <w:rFonts w:ascii="Verdana"/>
          <w:sz w:val="24"/>
          <w:szCs w:val="24"/>
          <w:rtl w:val="0"/>
          <w:lang w:val="es-ES_tradnl"/>
        </w:rPr>
        <w:t>das previo al escrutar definitivamente cada una de las mesas de la provincia.</w:t>
      </w:r>
    </w:p>
    <w:p>
      <w:pPr>
        <w:pStyle w:val="Body"/>
        <w:spacing w:before="120" w:after="240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/>
          <w:sz w:val="24"/>
          <w:szCs w:val="24"/>
          <w:rtl w:val="0"/>
          <w:lang w:val="es-ES_tradnl"/>
        </w:rPr>
        <w:t xml:space="preserve">17) A sabiendas de los </w:t>
      </w:r>
      <w:r>
        <w:rPr>
          <w:rFonts w:hAnsi="Verdana" w:hint="default"/>
          <w:sz w:val="24"/>
          <w:szCs w:val="24"/>
          <w:rtl w:val="0"/>
          <w:lang w:val="es-ES_tradnl"/>
        </w:rPr>
        <w:t>í</w:t>
      </w:r>
      <w:r>
        <w:rPr>
          <w:rFonts w:ascii="Verdana"/>
          <w:sz w:val="24"/>
          <w:szCs w:val="24"/>
          <w:rtl w:val="0"/>
          <w:lang w:val="es-ES_tradnl"/>
        </w:rPr>
        <w:t>ndices existentes de analfabetismo en parte de la poblaci</w:t>
      </w:r>
      <w:r>
        <w:rPr>
          <w:rFonts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/>
          <w:sz w:val="24"/>
          <w:szCs w:val="24"/>
          <w:rtl w:val="0"/>
          <w:lang w:val="es-ES_tradnl"/>
        </w:rPr>
        <w:t>n de la provincia solicitamos la impresi</w:t>
      </w:r>
      <w:r>
        <w:rPr>
          <w:rFonts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/>
          <w:sz w:val="24"/>
          <w:szCs w:val="24"/>
          <w:rtl w:val="0"/>
          <w:lang w:val="es-ES_tradnl"/>
        </w:rPr>
        <w:t>n de la foto del candidato en la categor</w:t>
      </w:r>
      <w:r>
        <w:rPr>
          <w:rFonts w:hAnsi="Verdana" w:hint="default"/>
          <w:sz w:val="24"/>
          <w:szCs w:val="24"/>
          <w:rtl w:val="0"/>
          <w:lang w:val="es-ES_tradnl"/>
        </w:rPr>
        <w:t>í</w:t>
      </w:r>
      <w:r>
        <w:rPr>
          <w:rFonts w:ascii="Verdana"/>
          <w:sz w:val="24"/>
          <w:szCs w:val="24"/>
          <w:rtl w:val="0"/>
          <w:lang w:val="es-ES_tradnl"/>
        </w:rPr>
        <w:t>a de gobernador.</w:t>
      </w:r>
    </w:p>
    <w:p>
      <w:pPr>
        <w:pStyle w:val="Body"/>
        <w:spacing w:before="120" w:after="240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/>
          <w:sz w:val="24"/>
          <w:szCs w:val="24"/>
          <w:rtl w:val="0"/>
          <w:lang w:val="es-ES_tradnl"/>
        </w:rPr>
        <w:t>18) Que se exija a la empresa la calidad de impresi</w:t>
      </w:r>
      <w:r>
        <w:rPr>
          <w:rFonts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/>
          <w:sz w:val="24"/>
          <w:szCs w:val="24"/>
          <w:rtl w:val="0"/>
          <w:lang w:val="es-ES_tradnl"/>
        </w:rPr>
        <w:t>n del voto para que pueda ser le</w:t>
      </w:r>
      <w:r>
        <w:rPr>
          <w:rFonts w:hAnsi="Verdana" w:hint="default"/>
          <w:sz w:val="24"/>
          <w:szCs w:val="24"/>
          <w:rtl w:val="0"/>
          <w:lang w:val="es-ES_tradnl"/>
        </w:rPr>
        <w:t>í</w:t>
      </w:r>
      <w:r>
        <w:rPr>
          <w:rFonts w:ascii="Verdana"/>
          <w:sz w:val="24"/>
          <w:szCs w:val="24"/>
          <w:rtl w:val="0"/>
          <w:lang w:val="es-ES_tradnl"/>
        </w:rPr>
        <w:t>do correctamente por el elector.</w:t>
      </w:r>
    </w:p>
    <w:p>
      <w:pPr>
        <w:pStyle w:val="Body"/>
        <w:spacing w:before="120" w:after="240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/>
          <w:sz w:val="24"/>
          <w:szCs w:val="24"/>
          <w:rtl w:val="0"/>
          <w:lang w:val="es-ES_tradnl"/>
        </w:rPr>
        <w:t>19) Que los Presidentes de mesa entreguen los certificados de escrutinio exclusivamente al veedor, para su tr</w:t>
      </w:r>
      <w:r>
        <w:rPr>
          <w:rFonts w:hAnsi="Verdana" w:hint="default"/>
          <w:sz w:val="24"/>
          <w:szCs w:val="24"/>
          <w:rtl w:val="0"/>
          <w:lang w:val="es-ES_tradnl"/>
        </w:rPr>
        <w:t>á</w:t>
      </w:r>
      <w:r>
        <w:rPr>
          <w:rFonts w:ascii="Verdana"/>
          <w:sz w:val="24"/>
          <w:szCs w:val="24"/>
          <w:rtl w:val="0"/>
          <w:lang w:val="es-ES_tradnl"/>
        </w:rPr>
        <w:t>mite posterior.</w:t>
      </w:r>
    </w:p>
    <w:p>
      <w:pPr>
        <w:pStyle w:val="Body"/>
        <w:spacing w:before="120" w:after="240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/>
          <w:sz w:val="24"/>
          <w:szCs w:val="24"/>
          <w:rtl w:val="0"/>
          <w:lang w:val="es-ES_tradnl"/>
        </w:rPr>
        <w:t>20) Que se haga un sorteo en presencia de los apoderados de los partidos y/o frentes de una determinada cantidad de m</w:t>
      </w:r>
      <w:r>
        <w:rPr>
          <w:rFonts w:hAnsi="Verdana" w:hint="default"/>
          <w:sz w:val="24"/>
          <w:szCs w:val="24"/>
          <w:rtl w:val="0"/>
          <w:lang w:val="es-ES_tradnl"/>
        </w:rPr>
        <w:t>á</w:t>
      </w:r>
      <w:r>
        <w:rPr>
          <w:rFonts w:ascii="Verdana"/>
          <w:sz w:val="24"/>
          <w:szCs w:val="24"/>
          <w:rtl w:val="0"/>
          <w:lang w:val="es-ES_tradnl"/>
        </w:rPr>
        <w:t>quinas, el d</w:t>
      </w:r>
      <w:r>
        <w:rPr>
          <w:rFonts w:hAnsi="Verdana" w:hint="default"/>
          <w:sz w:val="24"/>
          <w:szCs w:val="24"/>
          <w:rtl w:val="0"/>
          <w:lang w:val="es-ES_tradnl"/>
        </w:rPr>
        <w:t>í</w:t>
      </w:r>
      <w:r>
        <w:rPr>
          <w:rFonts w:ascii="Verdana"/>
          <w:sz w:val="24"/>
          <w:szCs w:val="24"/>
          <w:rtl w:val="0"/>
          <w:lang w:val="es-ES_tradnl"/>
        </w:rPr>
        <w:t>a de la elecci</w:t>
      </w:r>
      <w:r>
        <w:rPr>
          <w:rFonts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/>
          <w:sz w:val="24"/>
          <w:szCs w:val="24"/>
          <w:rtl w:val="0"/>
          <w:lang w:val="es-ES_tradnl"/>
        </w:rPr>
        <w:t>n que ser</w:t>
      </w:r>
      <w:r>
        <w:rPr>
          <w:rFonts w:hAnsi="Verdana" w:hint="default"/>
          <w:sz w:val="24"/>
          <w:szCs w:val="24"/>
          <w:rtl w:val="0"/>
          <w:lang w:val="es-ES_tradnl"/>
        </w:rPr>
        <w:t>á</w:t>
      </w:r>
      <w:r>
        <w:rPr>
          <w:rFonts w:ascii="Verdana"/>
          <w:sz w:val="24"/>
          <w:szCs w:val="24"/>
          <w:rtl w:val="0"/>
          <w:lang w:val="es-ES_tradnl"/>
        </w:rPr>
        <w:t>n objeto de an</w:t>
      </w:r>
      <w:r>
        <w:rPr>
          <w:rFonts w:hAnsi="Verdana" w:hint="default"/>
          <w:sz w:val="24"/>
          <w:szCs w:val="24"/>
          <w:rtl w:val="0"/>
          <w:lang w:val="es-ES_tradnl"/>
        </w:rPr>
        <w:t>á</w:t>
      </w:r>
      <w:r>
        <w:rPr>
          <w:rFonts w:ascii="Verdana"/>
          <w:sz w:val="24"/>
          <w:szCs w:val="24"/>
          <w:rtl w:val="0"/>
          <w:lang w:val="es-ES_tradnl"/>
        </w:rPr>
        <w:t>lisis por parte del Tribunal y de peritos inform</w:t>
      </w:r>
      <w:r>
        <w:rPr>
          <w:rFonts w:hAnsi="Verdana" w:hint="default"/>
          <w:sz w:val="24"/>
          <w:szCs w:val="24"/>
          <w:rtl w:val="0"/>
          <w:lang w:val="es-ES_tradnl"/>
        </w:rPr>
        <w:t>á</w:t>
      </w:r>
      <w:r>
        <w:rPr>
          <w:rFonts w:ascii="Verdana"/>
          <w:sz w:val="24"/>
          <w:szCs w:val="24"/>
          <w:rtl w:val="0"/>
          <w:lang w:val="es-ES_tradnl"/>
        </w:rPr>
        <w:t>ticos de las fuerzas pol</w:t>
      </w:r>
      <w:r>
        <w:rPr>
          <w:rFonts w:hAnsi="Verdana" w:hint="default"/>
          <w:sz w:val="24"/>
          <w:szCs w:val="24"/>
          <w:rtl w:val="0"/>
          <w:lang w:val="es-ES_tradnl"/>
        </w:rPr>
        <w:t>í</w:t>
      </w:r>
      <w:r>
        <w:rPr>
          <w:rFonts w:ascii="Verdana"/>
          <w:sz w:val="24"/>
          <w:szCs w:val="24"/>
          <w:rtl w:val="0"/>
          <w:lang w:val="es-ES_tradnl"/>
        </w:rPr>
        <w:t>ticas, procediendo a precintarse las mismas despu</w:t>
      </w:r>
      <w:r>
        <w:rPr>
          <w:rFonts w:hAnsi="Verdana" w:hint="default"/>
          <w:sz w:val="24"/>
          <w:szCs w:val="24"/>
          <w:rtl w:val="0"/>
          <w:lang w:val="es-ES_tradnl"/>
        </w:rPr>
        <w:t>é</w:t>
      </w:r>
      <w:r>
        <w:rPr>
          <w:rFonts w:ascii="Verdana"/>
          <w:sz w:val="24"/>
          <w:szCs w:val="24"/>
          <w:rtl w:val="0"/>
          <w:lang w:val="es-ES_tradnl"/>
        </w:rPr>
        <w:t>s del escrutinio de las mesas respectivas, con sus correspondientes soportes magn</w:t>
      </w:r>
      <w:r>
        <w:rPr>
          <w:rFonts w:hAnsi="Verdana" w:hint="default"/>
          <w:sz w:val="24"/>
          <w:szCs w:val="24"/>
          <w:rtl w:val="0"/>
          <w:lang w:val="es-ES_tradnl"/>
        </w:rPr>
        <w:t>é</w:t>
      </w:r>
      <w:r>
        <w:rPr>
          <w:rFonts w:ascii="Verdana"/>
          <w:sz w:val="24"/>
          <w:szCs w:val="24"/>
          <w:rtl w:val="0"/>
          <w:lang w:val="es-ES_tradnl"/>
        </w:rPr>
        <w:t>ticos.</w:t>
      </w:r>
    </w:p>
    <w:p>
      <w:pPr>
        <w:pStyle w:val="Body"/>
        <w:spacing w:before="120" w:after="240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/>
          <w:sz w:val="24"/>
          <w:szCs w:val="24"/>
          <w:rtl w:val="0"/>
          <w:lang w:val="es-ES_tradnl"/>
        </w:rPr>
        <w:t>21) Que las m</w:t>
      </w:r>
      <w:r>
        <w:rPr>
          <w:rFonts w:hAnsi="Verdana" w:hint="default"/>
          <w:sz w:val="24"/>
          <w:szCs w:val="24"/>
          <w:rtl w:val="0"/>
          <w:lang w:val="es-ES_tradnl"/>
        </w:rPr>
        <w:t>á</w:t>
      </w:r>
      <w:r>
        <w:rPr>
          <w:rFonts w:ascii="Verdana"/>
          <w:sz w:val="24"/>
          <w:szCs w:val="24"/>
          <w:rtl w:val="0"/>
          <w:lang w:val="pt-PT"/>
        </w:rPr>
        <w:t>quinas de Voto Electr</w:t>
      </w:r>
      <w:r>
        <w:rPr>
          <w:rFonts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/>
          <w:sz w:val="24"/>
          <w:szCs w:val="24"/>
          <w:rtl w:val="0"/>
          <w:lang w:val="es-ES_tradnl"/>
        </w:rPr>
        <w:t>nico que se asignen para instrucci</w:t>
      </w:r>
      <w:r>
        <w:rPr>
          <w:rFonts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/>
          <w:sz w:val="24"/>
          <w:szCs w:val="24"/>
          <w:rtl w:val="0"/>
          <w:lang w:val="es-ES_tradnl"/>
        </w:rPr>
        <w:t>n del voto en los establecimientos escolares habilitados para el acto comicial, incluyan fotos y nombres de fantas</w:t>
      </w:r>
      <w:r>
        <w:rPr>
          <w:rFonts w:hAnsi="Verdana" w:hint="default"/>
          <w:sz w:val="24"/>
          <w:szCs w:val="24"/>
          <w:rtl w:val="0"/>
          <w:lang w:val="es-ES_tradnl"/>
        </w:rPr>
        <w:t>í</w:t>
      </w:r>
      <w:r>
        <w:rPr>
          <w:rFonts w:ascii="Verdana"/>
          <w:sz w:val="24"/>
          <w:szCs w:val="24"/>
          <w:rtl w:val="0"/>
          <w:lang w:val="es-ES_tradnl"/>
        </w:rPr>
        <w:t>a en las distintas categor</w:t>
      </w:r>
      <w:r>
        <w:rPr>
          <w:rFonts w:hAnsi="Verdana" w:hint="default"/>
          <w:sz w:val="24"/>
          <w:szCs w:val="24"/>
          <w:rtl w:val="0"/>
          <w:lang w:val="es-ES_tradnl"/>
        </w:rPr>
        <w:t>í</w:t>
      </w:r>
      <w:r>
        <w:rPr>
          <w:rFonts w:ascii="Verdana"/>
          <w:sz w:val="24"/>
          <w:szCs w:val="24"/>
          <w:rtl w:val="0"/>
          <w:lang w:val="es-ES_tradnl"/>
        </w:rPr>
        <w:t>as, para evitar inducci</w:t>
      </w:r>
      <w:r>
        <w:rPr>
          <w:rFonts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/>
          <w:sz w:val="24"/>
          <w:szCs w:val="24"/>
          <w:rtl w:val="0"/>
          <w:lang w:val="es-ES_tradnl"/>
        </w:rPr>
        <w:t>n electoral.</w:t>
      </w:r>
    </w:p>
    <w:p>
      <w:pPr>
        <w:pStyle w:val="Body"/>
        <w:spacing w:before="120" w:after="240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/>
          <w:sz w:val="24"/>
          <w:szCs w:val="24"/>
          <w:rtl w:val="0"/>
          <w:lang w:val="es-ES_tradnl"/>
        </w:rPr>
        <w:t>22) Que luego de la votaci</w:t>
      </w:r>
      <w:r>
        <w:rPr>
          <w:rFonts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/>
          <w:sz w:val="24"/>
          <w:szCs w:val="24"/>
          <w:rtl w:val="0"/>
          <w:lang w:val="es-ES_tradnl"/>
        </w:rPr>
        <w:t>n y escrutinio provisorio, las m</w:t>
      </w:r>
      <w:r>
        <w:rPr>
          <w:rFonts w:hAnsi="Verdana" w:hint="default"/>
          <w:sz w:val="24"/>
          <w:szCs w:val="24"/>
          <w:rtl w:val="0"/>
          <w:lang w:val="es-ES_tradnl"/>
        </w:rPr>
        <w:t>á</w:t>
      </w:r>
      <w:r>
        <w:rPr>
          <w:rFonts w:ascii="Verdana"/>
          <w:sz w:val="24"/>
          <w:szCs w:val="24"/>
          <w:rtl w:val="0"/>
          <w:lang w:val="es-ES_tradnl"/>
        </w:rPr>
        <w:t>quinas de VE sean retiradas y resguardas bajo exclusiva responsabilidad de ese Tribunal.</w:t>
      </w:r>
    </w:p>
    <w:p>
      <w:pPr>
        <w:pStyle w:val="Body"/>
        <w:shd w:val="clear" w:color="auto" w:fill="ffffff"/>
        <w:spacing w:after="0" w:line="360" w:lineRule="auto"/>
        <w:jc w:val="both"/>
        <w:rPr>
          <w:rFonts w:ascii="Verdana" w:cs="Verdana" w:hAnsi="Verdana" w:eastAsia="Verdana"/>
          <w:color w:val="ff0000"/>
          <w:sz w:val="24"/>
          <w:szCs w:val="24"/>
          <w:u w:color="ff0000"/>
        </w:rPr>
      </w:pPr>
    </w:p>
    <w:p>
      <w:pPr>
        <w:pStyle w:val="Body"/>
        <w:jc w:val="both"/>
      </w:pPr>
      <w:r>
        <w:rPr>
          <w:rFonts w:ascii="Verdana" w:cs="Verdana" w:hAnsi="Verdana" w:eastAsia="Verdana"/>
          <w:sz w:val="24"/>
          <w:szCs w:val="24"/>
          <w:rtl w:val="0"/>
        </w:rPr>
        <w:tab/>
        <w:tab/>
        <w:tab/>
        <w:tab/>
        <w:tab/>
        <w:tab/>
        <w:t>SER</w:t>
      </w:r>
      <w:r>
        <w:rPr>
          <w:rFonts w:hAnsi="Verdana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Verdana"/>
          <w:sz w:val="24"/>
          <w:szCs w:val="24"/>
          <w:rtl w:val="0"/>
        </w:rPr>
        <w:t xml:space="preserve">JUSTICIA.- </w:t>
      </w:r>
    </w:p>
    <w:sectPr>
      <w:headerReference w:type="default" r:id="rId4"/>
      <w:footerReference w:type="default" r:id="rId5"/>
      <w:pgSz w:w="12240" w:h="20160" w:orient="portrait"/>
      <w:pgMar w:top="1418" w:right="1134" w:bottom="1134" w:left="1985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